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96B" w:rsidRDefault="00F8096B" w:rsidP="00F8096B">
      <w:pPr>
        <w:spacing w:after="0" w:line="0" w:lineRule="auto"/>
        <w:textAlignment w:val="center"/>
        <w:rPr>
          <w:rFonts w:ascii="Arial" w:eastAsia="Times New Roman" w:hAnsi="Arial" w:cs="Arial"/>
          <w:b/>
          <w:bCs/>
          <w:color w:val="000205"/>
          <w:sz w:val="90"/>
          <w:szCs w:val="90"/>
          <w:lang w:eastAsia="ru-RU"/>
        </w:rPr>
      </w:pPr>
      <w:r w:rsidRPr="00F8096B">
        <w:rPr>
          <w:rFonts w:ascii="Arial" w:eastAsia="Times New Roman" w:hAnsi="Arial" w:cs="Arial"/>
          <w:color w:val="000205"/>
          <w:sz w:val="90"/>
          <w:szCs w:val="90"/>
          <w:bdr w:val="none" w:sz="0" w:space="0" w:color="auto" w:frame="1"/>
          <w:lang w:eastAsia="ru-RU"/>
        </w:rPr>
        <w:t>ЦПКА "ВОСТОЧНЫЙ"</w:t>
      </w:r>
    </w:p>
    <w:p w:rsidR="00F8096B" w:rsidRPr="00F8096B" w:rsidRDefault="00F8096B" w:rsidP="00F8096B">
      <w:pPr>
        <w:spacing w:after="0" w:line="0" w:lineRule="auto"/>
        <w:textAlignment w:val="center"/>
        <w:rPr>
          <w:rFonts w:ascii="Arial" w:eastAsia="Times New Roman" w:hAnsi="Arial" w:cs="Arial"/>
          <w:b/>
          <w:bCs/>
          <w:color w:val="000205"/>
          <w:sz w:val="90"/>
          <w:szCs w:val="90"/>
          <w:lang w:eastAsia="ru-RU"/>
        </w:rPr>
      </w:pPr>
      <w:r>
        <w:rPr>
          <w:rFonts w:ascii="Arial" w:eastAsia="Times New Roman" w:hAnsi="Arial" w:cs="Arial"/>
          <w:b/>
          <w:bCs/>
          <w:color w:val="000205"/>
          <w:sz w:val="90"/>
          <w:szCs w:val="90"/>
          <w:lang w:eastAsia="ru-RU"/>
        </w:rPr>
        <w:t>Ц</w:t>
      </w: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b/>
          <w:bCs/>
          <w:color w:val="050505"/>
          <w:spacing w:val="8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b/>
          <w:bCs/>
          <w:color w:val="050505"/>
          <w:spacing w:val="8"/>
          <w:sz w:val="24"/>
          <w:szCs w:val="24"/>
          <w:lang w:eastAsia="ru-RU"/>
        </w:rPr>
        <w:t>Центр повышения квалификации адвокатов «ВОСТОЧНЫЙ» (совместный образовательный проект АП Иркутской области и ИГУ) открывает учебную программу 2021 года!</w:t>
      </w: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b/>
          <w:bCs/>
          <w:color w:val="050505"/>
          <w:spacing w:val="8"/>
          <w:sz w:val="24"/>
          <w:szCs w:val="24"/>
          <w:lang w:eastAsia="ru-RU"/>
        </w:rPr>
      </w:pP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b/>
          <w:bCs/>
          <w:color w:val="020303"/>
          <w:spacing w:val="15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b/>
          <w:bCs/>
          <w:color w:val="050505"/>
          <w:spacing w:val="8"/>
          <w:sz w:val="24"/>
          <w:szCs w:val="24"/>
          <w:lang w:eastAsia="ru-RU"/>
        </w:rPr>
        <w:t xml:space="preserve">13 марта 2021 г. в Иркутске ОЧНО </w:t>
      </w:r>
      <w:r w:rsidRPr="00F8096B">
        <w:rPr>
          <w:rFonts w:ascii="Times New Roman" w:eastAsia="Times New Roman" w:hAnsi="Times New Roman" w:cs="Times New Roman"/>
          <w:bCs/>
          <w:color w:val="050505"/>
          <w:spacing w:val="8"/>
          <w:sz w:val="24"/>
          <w:szCs w:val="24"/>
          <w:lang w:eastAsia="ru-RU"/>
        </w:rPr>
        <w:t>пройдет с</w:t>
      </w:r>
      <w:r w:rsidRPr="00F8096B"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 xml:space="preserve">еминар-практикум </w:t>
      </w:r>
      <w:r w:rsidRPr="00F8096B">
        <w:rPr>
          <w:rFonts w:ascii="Times New Roman" w:eastAsia="Times New Roman" w:hAnsi="Times New Roman" w:cs="Times New Roman"/>
          <w:b/>
          <w:color w:val="020303"/>
          <w:spacing w:val="15"/>
          <w:sz w:val="24"/>
          <w:szCs w:val="24"/>
          <w:lang w:eastAsia="ru-RU"/>
        </w:rPr>
        <w:t>«</w:t>
      </w:r>
      <w:r w:rsidRPr="00F8096B">
        <w:rPr>
          <w:rFonts w:ascii="Times New Roman" w:eastAsia="Times New Roman" w:hAnsi="Times New Roman" w:cs="Times New Roman"/>
          <w:b/>
          <w:color w:val="120101"/>
          <w:spacing w:val="15"/>
          <w:sz w:val="24"/>
          <w:szCs w:val="24"/>
          <w:bdr w:val="none" w:sz="0" w:space="0" w:color="auto" w:frame="1"/>
          <w:lang w:eastAsia="ru-RU"/>
        </w:rPr>
        <w:t>Оглашение показаний в ходе судебного разбирательства по уголовному делу: эффективные алгоритмы действий защитника».</w:t>
      </w:r>
    </w:p>
    <w:p w:rsidR="00F8096B" w:rsidRPr="00F8096B" w:rsidRDefault="008F739C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>Ведущий</w:t>
      </w:r>
      <w:r w:rsidR="00F8096B" w:rsidRPr="00F8096B"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 xml:space="preserve"> – </w:t>
      </w:r>
      <w:r w:rsidR="00F8096B"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 xml:space="preserve">Александр </w:t>
      </w:r>
      <w:proofErr w:type="spellStart"/>
      <w:r w:rsidR="00F8096B"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>Брестер</w:t>
      </w:r>
      <w:proofErr w:type="spellEnd"/>
      <w:r w:rsidR="00F8096B">
        <w:rPr>
          <w:rFonts w:ascii="Times New Roman" w:eastAsia="Times New Roman" w:hAnsi="Times New Roman" w:cs="Times New Roman"/>
          <w:color w:val="020303"/>
          <w:spacing w:val="15"/>
          <w:sz w:val="24"/>
          <w:szCs w:val="24"/>
          <w:lang w:eastAsia="ru-RU"/>
        </w:rPr>
        <w:t>*</w:t>
      </w: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прохождения семинара-практикума </w:t>
      </w:r>
      <w:r w:rsidRPr="006414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вы научитесь:</w:t>
      </w:r>
    </w:p>
    <w:p w:rsidR="00F8096B" w:rsidRPr="00F8096B" w:rsidRDefault="00F8096B" w:rsidP="00F8096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Возражать на необоснованные ходатайства об оглашении показаний</w:t>
      </w:r>
    </w:p>
    <w:p w:rsidR="00F8096B" w:rsidRPr="00F8096B" w:rsidRDefault="00F8096B" w:rsidP="00F8096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Задавать вопросы участнику процесса, чьи показания планируется огласить или уже огласили</w:t>
      </w:r>
    </w:p>
    <w:p w:rsidR="00F8096B" w:rsidRPr="00F8096B" w:rsidRDefault="00F8096B" w:rsidP="00F8096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Выделять показания, имеющие решающее значение, и определять ключевого свидетеля</w:t>
      </w:r>
    </w:p>
    <w:p w:rsidR="00F8096B" w:rsidRPr="00F8096B" w:rsidRDefault="00F8096B" w:rsidP="00F8096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Аргументировать жалобу на приговор при наличии необоснованного оглашения показаний</w:t>
      </w:r>
    </w:p>
    <w:p w:rsid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</w:pPr>
    </w:p>
    <w:p w:rsid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</w:pP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В программе также </w:t>
      </w:r>
      <w:r w:rsidRPr="0064143B">
        <w:rPr>
          <w:rFonts w:ascii="Times New Roman" w:hAnsi="Times New Roman" w:cs="Times New Roman"/>
          <w:b/>
          <w:bCs/>
          <w:color w:val="020303"/>
          <w:spacing w:val="15"/>
          <w:sz w:val="24"/>
          <w:szCs w:val="24"/>
          <w:shd w:val="clear" w:color="auto" w:fill="FFFFFF"/>
        </w:rPr>
        <w:t>разработка алгоритма</w:t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 действий защитника по минимизации вреда от нарушений со стороны процессуальных оппонентов и суда, а также схема подготовки к дальнейшему обжалованию и приемы адвокатов при противодействии произвольному оглашению показаний</w:t>
      </w:r>
      <w:r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>.</w:t>
      </w: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</w:pP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</w:rPr>
        <w:br/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Группа </w:t>
      </w:r>
      <w:r w:rsidRPr="0064143B">
        <w:rPr>
          <w:rFonts w:ascii="Times New Roman" w:hAnsi="Times New Roman" w:cs="Times New Roman"/>
          <w:b/>
          <w:bCs/>
          <w:color w:val="020303"/>
          <w:spacing w:val="15"/>
          <w:sz w:val="24"/>
          <w:szCs w:val="24"/>
          <w:shd w:val="clear" w:color="auto" w:fill="FFFFFF"/>
        </w:rPr>
        <w:t>не более 25 человек.</w:t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 Сертификат </w:t>
      </w:r>
      <w:r w:rsidRPr="0064143B">
        <w:rPr>
          <w:rFonts w:ascii="Times New Roman" w:hAnsi="Times New Roman" w:cs="Times New Roman"/>
          <w:b/>
          <w:bCs/>
          <w:color w:val="020303"/>
          <w:spacing w:val="15"/>
          <w:sz w:val="24"/>
          <w:szCs w:val="24"/>
          <w:shd w:val="clear" w:color="auto" w:fill="FFFFFF"/>
        </w:rPr>
        <w:t>о 20 часах</w:t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 повышения квалификации</w:t>
      </w:r>
      <w:r w:rsidR="0064143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 (включая самостоятельную работу</w:t>
      </w:r>
      <w:bookmarkStart w:id="0" w:name="_GoBack"/>
      <w:bookmarkEnd w:id="0"/>
      <w:r w:rsidR="0064143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>)</w:t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>.</w:t>
      </w: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</w:pPr>
    </w:p>
    <w:p w:rsidR="00F8096B" w:rsidRPr="00F8096B" w:rsidRDefault="00F8096B" w:rsidP="00F8096B">
      <w:pPr>
        <w:spacing w:after="0" w:line="36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Подробная информация и ссылка для записи на сайте </w:t>
      </w:r>
      <w:hyperlink r:id="rId5" w:history="1">
        <w:r w:rsidR="001D3CFD" w:rsidRPr="00824595">
          <w:rPr>
            <w:rStyle w:val="a4"/>
            <w:rFonts w:ascii="Times New Roman" w:hAnsi="Times New Roman" w:cs="Times New Roman"/>
            <w:bCs/>
            <w:spacing w:val="15"/>
            <w:sz w:val="24"/>
            <w:szCs w:val="24"/>
            <w:shd w:val="clear" w:color="auto" w:fill="FFFFFF"/>
          </w:rPr>
          <w:t>http://lex-vostok.com/</w:t>
        </w:r>
      </w:hyperlink>
      <w:r w:rsidR="001D3CFD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 xml:space="preserve"> </w:t>
      </w:r>
      <w:r w:rsidRPr="00F8096B">
        <w:rPr>
          <w:rFonts w:ascii="Times New Roman" w:hAnsi="Times New Roman" w:cs="Times New Roman"/>
          <w:bCs/>
          <w:color w:val="020303"/>
          <w:spacing w:val="15"/>
          <w:sz w:val="24"/>
          <w:szCs w:val="24"/>
          <w:shd w:val="clear" w:color="auto" w:fill="FFFFFF"/>
        </w:rPr>
        <w:t> </w:t>
      </w:r>
    </w:p>
    <w:p w:rsidR="00F8096B" w:rsidRDefault="00F8096B" w:rsidP="00F8096B">
      <w:pPr>
        <w:spacing w:after="0" w:line="360" w:lineRule="auto"/>
        <w:jc w:val="both"/>
      </w:pPr>
    </w:p>
    <w:p w:rsidR="00F8096B" w:rsidRDefault="00F8096B" w:rsidP="00F8096B">
      <w:pPr>
        <w:spacing w:after="0" w:line="360" w:lineRule="auto"/>
        <w:jc w:val="both"/>
        <w:rPr>
          <w:rFonts w:ascii="Times New Roman" w:hAnsi="Times New Roman" w:cs="Times New Roman"/>
          <w:i/>
          <w:color w:val="303030"/>
        </w:rPr>
      </w:pPr>
      <w:r>
        <w:t xml:space="preserve">* </w:t>
      </w:r>
      <w:proofErr w:type="spellStart"/>
      <w:r w:rsidRPr="00F8096B">
        <w:rPr>
          <w:rFonts w:ascii="Times New Roman" w:hAnsi="Times New Roman" w:cs="Times New Roman"/>
          <w:b/>
          <w:i/>
          <w:color w:val="303030"/>
        </w:rPr>
        <w:t>Брестер</w:t>
      </w:r>
      <w:proofErr w:type="spellEnd"/>
      <w:r w:rsidRPr="00F8096B">
        <w:rPr>
          <w:rFonts w:ascii="Times New Roman" w:hAnsi="Times New Roman" w:cs="Times New Roman"/>
          <w:b/>
          <w:i/>
          <w:color w:val="303030"/>
        </w:rPr>
        <w:t xml:space="preserve"> Александр Александрович</w:t>
      </w:r>
      <w:r>
        <w:rPr>
          <w:rFonts w:ascii="Times New Roman" w:hAnsi="Times New Roman" w:cs="Times New Roman"/>
          <w:i/>
          <w:color w:val="303030"/>
        </w:rPr>
        <w:t xml:space="preserve"> –</w:t>
      </w:r>
      <w:r w:rsidRPr="00F8096B">
        <w:rPr>
          <w:rFonts w:ascii="Times New Roman" w:hAnsi="Times New Roman" w:cs="Times New Roman"/>
          <w:i/>
          <w:color w:val="303030"/>
        </w:rPr>
        <w:t xml:space="preserve"> кандидат юридических наук, советник и руководитель стратегических проектов АБ «Хорошев и партнеры». Консультирует адвокатов по поводу текущего ведения уголовных процессов, обращения в ЕСПЧ, участвует в командных защитах по уголовным делам, в том числе – по делам с присяжными.</w:t>
      </w:r>
    </w:p>
    <w:p w:rsidR="00F8096B" w:rsidRDefault="00F8096B" w:rsidP="00F8096B">
      <w:pPr>
        <w:spacing w:after="0" w:line="360" w:lineRule="auto"/>
        <w:jc w:val="both"/>
        <w:rPr>
          <w:rFonts w:ascii="Times New Roman" w:hAnsi="Times New Roman" w:cs="Times New Roman"/>
          <w:i/>
          <w:color w:val="303030"/>
        </w:rPr>
      </w:pPr>
      <w:r w:rsidRPr="00F8096B">
        <w:rPr>
          <w:rFonts w:ascii="Times New Roman" w:hAnsi="Times New Roman" w:cs="Times New Roman"/>
          <w:i/>
          <w:color w:val="303030"/>
        </w:rPr>
        <w:t xml:space="preserve">С 2008 по 2020 год работал доцентом кафедры уголовного процесса и криминалистики в Сибирском федеральном университете. Один из создателей магистерской программы «Адвокат в судебном процессе» (2014-2020, Красноярск), большая часть выпускников которой стали адвокатами или готовятся сдавать экзамен на данный момент. </w:t>
      </w:r>
    </w:p>
    <w:p w:rsidR="00F8096B" w:rsidRDefault="00F8096B" w:rsidP="00F8096B">
      <w:pPr>
        <w:spacing w:after="0" w:line="360" w:lineRule="auto"/>
        <w:jc w:val="both"/>
        <w:rPr>
          <w:rFonts w:ascii="Times New Roman" w:hAnsi="Times New Roman" w:cs="Times New Roman"/>
          <w:i/>
          <w:color w:val="303030"/>
        </w:rPr>
      </w:pPr>
      <w:r w:rsidRPr="00F8096B">
        <w:rPr>
          <w:rFonts w:ascii="Times New Roman" w:hAnsi="Times New Roman" w:cs="Times New Roman"/>
          <w:i/>
          <w:color w:val="303030"/>
        </w:rPr>
        <w:lastRenderedPageBreak/>
        <w:t xml:space="preserve">Тренер Института повышения квалификации адвокатов Адвокатской палаты Красноярского края. Старший юрист и руководитель </w:t>
      </w:r>
      <w:proofErr w:type="spellStart"/>
      <w:r w:rsidRPr="00F8096B">
        <w:rPr>
          <w:rFonts w:ascii="Times New Roman" w:hAnsi="Times New Roman" w:cs="Times New Roman"/>
          <w:i/>
          <w:color w:val="303030"/>
        </w:rPr>
        <w:t>тренинговых</w:t>
      </w:r>
      <w:proofErr w:type="spellEnd"/>
      <w:r w:rsidRPr="00F8096B">
        <w:rPr>
          <w:rFonts w:ascii="Times New Roman" w:hAnsi="Times New Roman" w:cs="Times New Roman"/>
          <w:i/>
          <w:color w:val="303030"/>
        </w:rPr>
        <w:t xml:space="preserve"> программ в Институте права и публичной политики (Москва).</w:t>
      </w:r>
    </w:p>
    <w:p w:rsidR="00F8096B" w:rsidRPr="00F8096B" w:rsidRDefault="00F8096B" w:rsidP="00F8096B">
      <w:pPr>
        <w:spacing w:after="0" w:line="360" w:lineRule="auto"/>
        <w:jc w:val="both"/>
      </w:pPr>
      <w:r w:rsidRPr="00F8096B">
        <w:rPr>
          <w:rFonts w:ascii="Times New Roman" w:hAnsi="Times New Roman" w:cs="Times New Roman"/>
          <w:i/>
          <w:color w:val="303030"/>
        </w:rPr>
        <w:t>Автор более 40 публикаций в ведущих отечественных центральных научных изданиях по теме уголовного процесса, адвокатской деятельности и юридического образования, включая 3 монографии. Один из авторов телеграмм-канала «Шесть присяжных», посвященному реформы судов присяжных в России.</w:t>
      </w:r>
    </w:p>
    <w:sectPr w:rsidR="00F8096B" w:rsidRPr="00F80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FE0C61"/>
    <w:multiLevelType w:val="multilevel"/>
    <w:tmpl w:val="0BB0C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6B"/>
    <w:rsid w:val="001D3CFD"/>
    <w:rsid w:val="0043549F"/>
    <w:rsid w:val="0064143B"/>
    <w:rsid w:val="008F739C"/>
    <w:rsid w:val="00F8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EDB1C"/>
  <w15:chartTrackingRefBased/>
  <w15:docId w15:val="{9B5A51F3-C3AB-4337-A7D2-48CA98967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8096B"/>
    <w:rPr>
      <w:b/>
      <w:bCs/>
    </w:rPr>
  </w:style>
  <w:style w:type="character" w:styleId="a4">
    <w:name w:val="Hyperlink"/>
    <w:basedOn w:val="a0"/>
    <w:uiPriority w:val="99"/>
    <w:unhideWhenUsed/>
    <w:rsid w:val="00F8096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809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33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47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0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0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14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9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43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1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0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lex-vostok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Roman</cp:lastModifiedBy>
  <cp:revision>4</cp:revision>
  <dcterms:created xsi:type="dcterms:W3CDTF">2021-02-04T03:39:00Z</dcterms:created>
  <dcterms:modified xsi:type="dcterms:W3CDTF">2021-02-04T03:52:00Z</dcterms:modified>
</cp:coreProperties>
</file>